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17" w:type="dxa"/>
        <w:tblInd w:w="108" w:type="dxa"/>
        <w:tblLayout w:type="fixed"/>
        <w:tblCellMar>
          <w:top w:w="0" w:type="dxa"/>
          <w:left w:w="108" w:type="dxa"/>
          <w:bottom w:w="0" w:type="dxa"/>
          <w:right w:w="108" w:type="dxa"/>
        </w:tblCellMar>
      </w:tblPr>
      <w:tblGrid>
        <w:gridCol w:w="641"/>
        <w:gridCol w:w="2497"/>
        <w:gridCol w:w="3319"/>
        <w:gridCol w:w="1471"/>
        <w:gridCol w:w="1389"/>
      </w:tblGrid>
      <w:tr>
        <w:tblPrEx>
          <w:tblLayout w:type="fixed"/>
          <w:tblCellMar>
            <w:top w:w="0" w:type="dxa"/>
            <w:left w:w="108" w:type="dxa"/>
            <w:bottom w:w="0" w:type="dxa"/>
            <w:right w:w="108" w:type="dxa"/>
          </w:tblCellMar>
        </w:tblPrEx>
        <w:trPr>
          <w:trHeight w:val="735" w:hRule="atLeast"/>
        </w:trPr>
        <w:tc>
          <w:tcPr>
            <w:tcW w:w="9317" w:type="dxa"/>
            <w:gridSpan w:val="5"/>
            <w:tcBorders>
              <w:top w:val="nil"/>
              <w:left w:val="nil"/>
              <w:bottom w:val="single" w:color="auto" w:sz="4" w:space="0"/>
              <w:right w:val="nil"/>
            </w:tcBorders>
            <w:shd w:val="clear" w:color="auto" w:fill="auto"/>
            <w:vAlign w:val="center"/>
          </w:tcPr>
          <w:p>
            <w:pPr>
              <w:pStyle w:val="5"/>
              <w:rPr>
                <w:rFonts w:hint="eastAsia"/>
                <w:kern w:val="0"/>
              </w:rPr>
            </w:pPr>
            <w:r>
              <w:rPr>
                <w:rFonts w:hint="eastAsia"/>
                <w:kern w:val="0"/>
              </w:rPr>
              <w:t>附件</w:t>
            </w:r>
          </w:p>
          <w:p>
            <w:pPr>
              <w:pStyle w:val="2"/>
              <w:rPr>
                <w:rFonts w:hint="eastAsia"/>
                <w:kern w:val="0"/>
              </w:rPr>
            </w:pPr>
            <w:r>
              <w:rPr>
                <w:rFonts w:hint="eastAsia"/>
                <w:kern w:val="0"/>
              </w:rPr>
              <w:t>2018年技术改造投资补贴项目</w:t>
            </w:r>
          </w:p>
          <w:p>
            <w:pPr>
              <w:pStyle w:val="2"/>
              <w:rPr>
                <w:kern w:val="0"/>
              </w:rPr>
            </w:pPr>
            <w:r>
              <w:rPr>
                <w:rFonts w:hint="eastAsia"/>
                <w:kern w:val="0"/>
              </w:rPr>
              <w:t>第一批拟资助计划公示表</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b/>
                <w:bCs/>
                <w:kern w:val="0"/>
                <w:sz w:val="20"/>
              </w:rPr>
            </w:pPr>
            <w:r>
              <w:rPr>
                <w:rFonts w:hint="eastAsia" w:ascii="宋体" w:hAnsi="宋体" w:eastAsia="宋体" w:cs="Tahoma"/>
                <w:b/>
                <w:bCs/>
                <w:kern w:val="0"/>
                <w:sz w:val="20"/>
              </w:rPr>
              <w:t>序号</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b/>
                <w:bCs/>
                <w:kern w:val="0"/>
                <w:sz w:val="20"/>
              </w:rPr>
            </w:pPr>
            <w:r>
              <w:rPr>
                <w:rFonts w:hint="eastAsia" w:ascii="宋体" w:hAnsi="宋体" w:eastAsia="宋体" w:cs="Tahoma"/>
                <w:b/>
                <w:bCs/>
                <w:kern w:val="0"/>
                <w:sz w:val="20"/>
              </w:rPr>
              <w:t>企业名称</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b/>
                <w:bCs/>
                <w:kern w:val="0"/>
                <w:sz w:val="20"/>
              </w:rPr>
            </w:pPr>
            <w:r>
              <w:rPr>
                <w:rFonts w:hint="eastAsia" w:ascii="宋体" w:hAnsi="宋体" w:eastAsia="宋体" w:cs="Tahoma"/>
                <w:b/>
                <w:bCs/>
                <w:kern w:val="0"/>
                <w:sz w:val="20"/>
              </w:rPr>
              <w:t>项目名称</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b/>
                <w:bCs/>
                <w:kern w:val="0"/>
                <w:sz w:val="20"/>
              </w:rPr>
            </w:pPr>
            <w:r>
              <w:rPr>
                <w:rFonts w:hint="eastAsia" w:ascii="宋体" w:hAnsi="宋体" w:eastAsia="宋体" w:cs="Tahoma"/>
                <w:b/>
                <w:bCs/>
                <w:kern w:val="0"/>
                <w:sz w:val="20"/>
              </w:rPr>
              <w:t>审计投资额（万元）</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b/>
                <w:bCs/>
                <w:kern w:val="0"/>
                <w:sz w:val="20"/>
              </w:rPr>
            </w:pPr>
            <w:r>
              <w:rPr>
                <w:rFonts w:hint="eastAsia" w:ascii="宋体" w:hAnsi="宋体" w:eastAsia="宋体" w:cs="Tahoma"/>
                <w:b/>
                <w:bCs/>
                <w:kern w:val="0"/>
                <w:sz w:val="20"/>
              </w:rPr>
              <w:t>拟资助金额（万元）</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深圳市华星光电半导体显示技术有限公司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高世代显示面板用厚铜生产工艺技术升级与改造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 xml:space="preserve">11583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深圳市富诚达科技有限公司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智能终端精密配件生产装备智能化升级改造项目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17660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中芯国际集成电路制造</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8</w:t>
            </w:r>
            <w:r>
              <w:rPr>
                <w:rFonts w:hint="eastAsia" w:ascii="宋体" w:hAnsi="宋体" w:eastAsia="宋体" w:cs="Tahoma"/>
                <w:kern w:val="0"/>
                <w:sz w:val="20"/>
              </w:rPr>
              <w:t>英寸集成电路芯片生产线技术改造项目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12113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深圳市比亚迪锂电池有限公司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深圳市比亚迪锂电池有限公司新能源汽车动力电池产线技术改造项目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11608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深圳市裕展精密科技有限公司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智能手机机构件精密组装技术升级改造项目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12269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深圳赛意法微电子有限公司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赛意法</w:t>
            </w:r>
            <w:r>
              <w:rPr>
                <w:rFonts w:ascii="Tahoma" w:hAnsi="Tahoma" w:eastAsia="宋体" w:cs="Tahoma"/>
                <w:kern w:val="0"/>
                <w:sz w:val="20"/>
              </w:rPr>
              <w:t>WLCSP</w:t>
            </w:r>
            <w:r>
              <w:rPr>
                <w:rFonts w:hint="eastAsia" w:ascii="宋体" w:hAnsi="宋体" w:eastAsia="宋体" w:cs="Tahoma"/>
                <w:kern w:val="0"/>
                <w:sz w:val="20"/>
              </w:rPr>
              <w:t>和</w:t>
            </w:r>
            <w:r>
              <w:rPr>
                <w:rFonts w:ascii="Tahoma" w:hAnsi="Tahoma" w:eastAsia="宋体" w:cs="Tahoma"/>
                <w:kern w:val="0"/>
                <w:sz w:val="20"/>
              </w:rPr>
              <w:t>IPM</w:t>
            </w:r>
            <w:r>
              <w:rPr>
                <w:rFonts w:hint="eastAsia" w:ascii="宋体" w:hAnsi="宋体" w:eastAsia="宋体" w:cs="Tahoma"/>
                <w:kern w:val="0"/>
                <w:sz w:val="20"/>
              </w:rPr>
              <w:t>以及传统芯片封测技术改造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10748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深圳富泰宏精密工业有限公司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手机智能加工自动化升级改造项目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10478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三赢科技（深圳）有限公司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自动检测高精度运动控制技术改造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10051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鵬鼎控股（深圳）股份有限公司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移动终端用高阶印制电路板智能装备提升改造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10361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深圳市信维通信股份有限公司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新一代移动终端用音、射频器件技术装备智能化提升</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9729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972</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领先光学科技（深圳）有限公司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光学镜片自动化生产车间技术改造项目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9553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955</w:t>
            </w:r>
          </w:p>
        </w:tc>
      </w:tr>
      <w:tr>
        <w:tblPrEx>
          <w:tblLayout w:type="fixed"/>
          <w:tblCellMar>
            <w:top w:w="0" w:type="dxa"/>
            <w:left w:w="108" w:type="dxa"/>
            <w:bottom w:w="0" w:type="dxa"/>
            <w:right w:w="108" w:type="dxa"/>
          </w:tblCellMar>
        </w:tblPrEx>
        <w:trPr>
          <w:trHeight w:val="72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超捷织造（深圳）有限公司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超捷引进日本生产节能减排电脑编织机设备扩大生产高档织物面料规模项目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9234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923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华生电机</w:t>
            </w:r>
            <w:r>
              <w:rPr>
                <w:rFonts w:ascii="Tahoma" w:hAnsi="Tahoma" w:eastAsia="宋体" w:cs="Tahoma"/>
                <w:kern w:val="0"/>
                <w:sz w:val="20"/>
              </w:rPr>
              <w:t>(</w:t>
            </w:r>
            <w:r>
              <w:rPr>
                <w:rFonts w:hint="eastAsia" w:ascii="宋体" w:hAnsi="宋体" w:eastAsia="宋体" w:cs="Tahoma"/>
                <w:kern w:val="0"/>
                <w:sz w:val="20"/>
              </w:rPr>
              <w:t>广东</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汽车用微特电机生产线智能化改造升级</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8844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884</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维达力实业（深圳）有限公司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智能终端精密配件产品线技术改造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8803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880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深圳顺络电子股份有限公司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片式电感及电子变压器产能提升技术改造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8715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871</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深圳南山安森美半导体有限公司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光伏能源功率集成模块生产线的技术改造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8573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857</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广东德昌电机有限公司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无刷直流电机生产线自动化改造项目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8281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828</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深圳市大疆百旺科技有限公司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无人机智能制造技术改造投资项目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8117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811</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19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深圳市卓翼智造有限公司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SMT</w:t>
            </w:r>
            <w:r>
              <w:rPr>
                <w:rFonts w:hint="eastAsia" w:ascii="宋体" w:hAnsi="宋体" w:eastAsia="宋体" w:cs="Tahoma"/>
                <w:kern w:val="0"/>
                <w:sz w:val="20"/>
              </w:rPr>
              <w:t>车间技术改造项目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7742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774</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深圳市麦捷微电子科技股份有限公司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合金型绕线功率电感技术改造项目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7390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739</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普联技术有限公司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TP-LINK</w:t>
            </w:r>
            <w:r>
              <w:rPr>
                <w:rFonts w:hint="eastAsia" w:ascii="宋体" w:hAnsi="宋体" w:eastAsia="宋体" w:cs="Tahoma"/>
                <w:kern w:val="0"/>
                <w:sz w:val="20"/>
              </w:rPr>
              <w:t>无线接入设备生产技术改造项目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6888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688</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深圳劲嘉集团股份有限公司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高端印刷品生产线自动化改造升级</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6778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677</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深圳市深越光电技术有限公司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智能车载电子产品防护盖板生产线技术改造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6766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676</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深圳市新联兴精密压铸有限公司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超精密手机金属结构件生产线智能改造升级</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6695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669</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深圳市富满电子集团股份有限公司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电源管理集成电路产品智能绿色生产线建设</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6540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654</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深圳市证通电子股份有限公司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证通电子</w:t>
            </w:r>
            <w:r>
              <w:rPr>
                <w:rFonts w:ascii="Tahoma" w:hAnsi="Tahoma" w:eastAsia="宋体" w:cs="Tahoma"/>
                <w:kern w:val="0"/>
                <w:sz w:val="20"/>
              </w:rPr>
              <w:t>2017</w:t>
            </w:r>
            <w:r>
              <w:rPr>
                <w:rFonts w:hint="eastAsia" w:ascii="宋体" w:hAnsi="宋体" w:eastAsia="宋体" w:cs="Tahoma"/>
                <w:kern w:val="0"/>
                <w:sz w:val="20"/>
              </w:rPr>
              <w:t>年技术改造投资补贴项目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6496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649</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松下泰康电子</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车载继电器设备技术提升</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6365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636</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深圳市喜德盛自行车股份有限公司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自行车产品线机器人工艺导入技术改造项目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6190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619</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29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兴英科技（深圳）有限公司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智慧主机板自动化生产线改造项目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5797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579</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丽晶维珍妮内衣（深圳）有限公司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丽晶维珍妮服装产线智能化升级技术改造项目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5358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535</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深圳中兴创新材料技术有限公司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新能源汽车用锂电池隔膜项目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5138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513</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竞华电子（深圳）有限公司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竞华电子高精密</w:t>
            </w:r>
            <w:r>
              <w:rPr>
                <w:rFonts w:ascii="Tahoma" w:hAnsi="Tahoma" w:eastAsia="宋体" w:cs="Tahoma"/>
                <w:kern w:val="0"/>
                <w:sz w:val="20"/>
              </w:rPr>
              <w:t>PCB</w:t>
            </w:r>
            <w:r>
              <w:rPr>
                <w:rFonts w:hint="eastAsia" w:ascii="宋体" w:hAnsi="宋体" w:eastAsia="宋体" w:cs="Tahoma"/>
                <w:kern w:val="0"/>
                <w:sz w:val="20"/>
              </w:rPr>
              <w:t>生产线技术改造项目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4778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477</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深圳市兆驰节能照明股份有限公司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自动化</w:t>
            </w:r>
            <w:r>
              <w:rPr>
                <w:rFonts w:ascii="Tahoma" w:hAnsi="Tahoma" w:eastAsia="宋体" w:cs="Tahoma"/>
                <w:kern w:val="0"/>
                <w:sz w:val="20"/>
              </w:rPr>
              <w:t>LED</w:t>
            </w:r>
            <w:r>
              <w:rPr>
                <w:rFonts w:hint="eastAsia" w:ascii="宋体" w:hAnsi="宋体" w:eastAsia="宋体" w:cs="Tahoma"/>
                <w:kern w:val="0"/>
                <w:sz w:val="20"/>
              </w:rPr>
              <w:t>封装生产线技术装备及管理智能化提升</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4631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463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华高王氏科技（深圳）有限公司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 xml:space="preserve">PCBA </w:t>
            </w:r>
            <w:r>
              <w:rPr>
                <w:rFonts w:hint="eastAsia" w:ascii="宋体" w:hAnsi="宋体" w:eastAsia="宋体" w:cs="Tahoma"/>
                <w:kern w:val="0"/>
                <w:sz w:val="20"/>
              </w:rPr>
              <w:t>组装及包装工艺技术改造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4589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458</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住友电工电子制品</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高精密柔性印制电路板应用机器人智能制造项目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4547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454</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法雷奥汽车内部控制（深圳）有限公司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基于</w:t>
            </w:r>
            <w:r>
              <w:rPr>
                <w:rFonts w:ascii="Tahoma" w:hAnsi="Tahoma" w:eastAsia="宋体" w:cs="Tahoma"/>
                <w:kern w:val="0"/>
                <w:sz w:val="20"/>
              </w:rPr>
              <w:t>AI</w:t>
            </w:r>
            <w:r>
              <w:rPr>
                <w:rFonts w:hint="eastAsia" w:ascii="宋体" w:hAnsi="宋体" w:eastAsia="宋体" w:cs="Tahoma"/>
                <w:kern w:val="0"/>
                <w:sz w:val="20"/>
              </w:rPr>
              <w:t>视觉融合的驾驶辅助系统技术改造项目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4477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447</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深圳柔宇显示技术有限公司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柔宇显示柔性模组产线技术装备提升（</w:t>
            </w:r>
            <w:r>
              <w:rPr>
                <w:rFonts w:ascii="Tahoma" w:hAnsi="Tahoma" w:eastAsia="宋体" w:cs="Tahoma"/>
                <w:kern w:val="0"/>
                <w:sz w:val="20"/>
              </w:rPr>
              <w:t>2017</w:t>
            </w:r>
            <w:r>
              <w:rPr>
                <w:rFonts w:hint="eastAsia" w:ascii="宋体" w:hAnsi="宋体" w:eastAsia="宋体" w:cs="Tahoma"/>
                <w:kern w:val="0"/>
                <w:sz w:val="20"/>
              </w:rPr>
              <w:t>）</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4222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422</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深圳市源磊科技有限公司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LED</w:t>
            </w:r>
            <w:r>
              <w:rPr>
                <w:rFonts w:hint="eastAsia" w:ascii="宋体" w:hAnsi="宋体" w:eastAsia="宋体" w:cs="Tahoma"/>
                <w:kern w:val="0"/>
                <w:sz w:val="20"/>
              </w:rPr>
              <w:t>光源制造智能化技术改造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4147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414</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39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才众电脑（深圳）有限公司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电脑主板生产线智能化改造项目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4058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405</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东江精创注塑（深圳）有限公司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高精密注塑智能化生产技术改造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4001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400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深圳市万福达精密设备股份有限公司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移动终端射频测试智能化生产车间改造提升项目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3993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399</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深圳市凯中精密技术股份有限公司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汽车电机精密零组件智能装备提升项目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3972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397</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恩斯迈电子</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高端电竞游戏板卡生产线智能化升级改造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3970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397</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捷和电机制品（深圳）有限公司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永磁直流电机自动化生产线技术改造项目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3934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393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欧朋达科技</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基于高端模具的曲面产品产线改造及配套提升项目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3924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392</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赛尔康技术</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无线充电及快速充电产品自动化改造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3883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388</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深圳市正和仲泰精密五金有限公司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3C</w:t>
            </w:r>
            <w:r>
              <w:rPr>
                <w:rFonts w:hint="eastAsia" w:ascii="宋体" w:hAnsi="宋体" w:eastAsia="宋体" w:cs="Tahoma"/>
                <w:kern w:val="0"/>
                <w:sz w:val="20"/>
              </w:rPr>
              <w:t>手机外壳产品生产设备自动化技术改造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3881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388</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深圳市深水生态环境技术有限公司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基于</w:t>
            </w:r>
            <w:r>
              <w:rPr>
                <w:rFonts w:ascii="Tahoma" w:hAnsi="Tahoma" w:eastAsia="宋体" w:cs="Tahoma"/>
                <w:kern w:val="0"/>
                <w:sz w:val="20"/>
              </w:rPr>
              <w:t>“</w:t>
            </w:r>
            <w:r>
              <w:rPr>
                <w:rFonts w:hint="eastAsia" w:ascii="宋体" w:hAnsi="宋体" w:eastAsia="宋体" w:cs="Tahoma"/>
                <w:kern w:val="0"/>
                <w:sz w:val="20"/>
              </w:rPr>
              <w:t>高压板框压榨</w:t>
            </w:r>
            <w:r>
              <w:rPr>
                <w:rFonts w:ascii="Tahoma" w:hAnsi="Tahoma" w:eastAsia="宋体" w:cs="Tahoma"/>
                <w:kern w:val="0"/>
                <w:sz w:val="20"/>
              </w:rPr>
              <w:t>+</w:t>
            </w:r>
            <w:r>
              <w:rPr>
                <w:rFonts w:hint="eastAsia" w:ascii="宋体" w:hAnsi="宋体" w:eastAsia="宋体" w:cs="Tahoma"/>
                <w:kern w:val="0"/>
                <w:sz w:val="20"/>
              </w:rPr>
              <w:t>低温冷凝干化</w:t>
            </w:r>
            <w:r>
              <w:rPr>
                <w:rFonts w:ascii="Tahoma" w:hAnsi="Tahoma" w:eastAsia="宋体" w:cs="Tahoma"/>
                <w:kern w:val="0"/>
                <w:sz w:val="20"/>
              </w:rPr>
              <w:t>”</w:t>
            </w:r>
            <w:r>
              <w:rPr>
                <w:rFonts w:hint="eastAsia" w:ascii="宋体" w:hAnsi="宋体" w:eastAsia="宋体" w:cs="Tahoma"/>
                <w:kern w:val="0"/>
                <w:sz w:val="20"/>
              </w:rPr>
              <w:t>技术的污泥深度脱水干化升级改造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3770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377</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49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斯比泰科技</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智能化</w:t>
            </w:r>
            <w:r>
              <w:rPr>
                <w:rFonts w:ascii="Tahoma" w:hAnsi="Tahoma" w:eastAsia="宋体" w:cs="Tahoma"/>
                <w:kern w:val="0"/>
                <w:sz w:val="20"/>
              </w:rPr>
              <w:t xml:space="preserve">PCBA </w:t>
            </w:r>
            <w:r>
              <w:rPr>
                <w:rFonts w:hint="eastAsia" w:ascii="宋体" w:hAnsi="宋体" w:eastAsia="宋体" w:cs="Tahoma"/>
                <w:kern w:val="0"/>
                <w:sz w:val="20"/>
              </w:rPr>
              <w:t>元件封装生产线建设项目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3767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376</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奇宏电子</w:t>
            </w:r>
            <w:r>
              <w:rPr>
                <w:rFonts w:ascii="Tahoma" w:hAnsi="Tahoma" w:eastAsia="宋体" w:cs="Tahoma"/>
                <w:kern w:val="0"/>
                <w:sz w:val="20"/>
              </w:rPr>
              <w:t>(</w:t>
            </w:r>
            <w:r>
              <w:rPr>
                <w:rFonts w:hint="eastAsia" w:ascii="宋体" w:hAnsi="宋体" w:eastAsia="宋体" w:cs="Tahoma"/>
                <w:kern w:val="0"/>
                <w:sz w:val="20"/>
              </w:rPr>
              <w:t>深圳</w:t>
            </w:r>
            <w:r>
              <w:rPr>
                <w:rFonts w:ascii="Tahoma" w:hAnsi="Tahoma" w:eastAsia="宋体" w:cs="Tahoma"/>
                <w:kern w:val="0"/>
                <w:sz w:val="20"/>
              </w:rPr>
              <w:t>)</w:t>
            </w:r>
            <w:r>
              <w:rPr>
                <w:rFonts w:hint="eastAsia" w:ascii="宋体" w:hAnsi="宋体" w:eastAsia="宋体" w:cs="Tahoma"/>
                <w:kern w:val="0"/>
                <w:sz w:val="20"/>
              </w:rPr>
              <w:t>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新型石墨材料水冷节能散热器机器人智能化应用项目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3703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370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大族激光科技产业集团股份有限公司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高功率光纤激光器核心部件高能特种光纤研发生产技术改造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3694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369</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深圳伟嘉家电有限公司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家电产品自动化生产线技术装备提升项目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3582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358</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深圳市瑞德丰精密制造有限公司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新能源动力电池顶盖结构件生产效率提升技改项目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3552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355</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宝德塑胶金属零部件（深圳）有限公司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高精密电子产品功能性器件生产线技术改造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3532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353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伟康医疗产品（深圳）有限公司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高自动化医疗面罩生产线的改造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3438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343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海能达通信股份有限公司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数字产品生产及包装智能产线升级改造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3338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333</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深圳市正和忠信股份有限公司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基于</w:t>
            </w:r>
            <w:r>
              <w:rPr>
                <w:rFonts w:ascii="Tahoma" w:hAnsi="Tahoma" w:eastAsia="宋体" w:cs="Tahoma"/>
                <w:kern w:val="0"/>
                <w:sz w:val="20"/>
              </w:rPr>
              <w:t>AE</w:t>
            </w:r>
            <w:r>
              <w:rPr>
                <w:rFonts w:hint="eastAsia" w:ascii="宋体" w:hAnsi="宋体" w:eastAsia="宋体" w:cs="Tahoma"/>
                <w:kern w:val="0"/>
                <w:sz w:val="20"/>
              </w:rPr>
              <w:t>中频电源的钨</w:t>
            </w:r>
            <w:r>
              <w:rPr>
                <w:rFonts w:ascii="Tahoma" w:hAnsi="Tahoma" w:eastAsia="宋体" w:cs="Tahoma"/>
                <w:kern w:val="0"/>
                <w:sz w:val="20"/>
              </w:rPr>
              <w:t>DLC</w:t>
            </w:r>
            <w:r>
              <w:rPr>
                <w:rFonts w:hint="eastAsia" w:ascii="宋体" w:hAnsi="宋体" w:eastAsia="宋体" w:cs="Tahoma"/>
                <w:kern w:val="0"/>
                <w:sz w:val="20"/>
              </w:rPr>
              <w:t>沉积镀膜生产线改造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3278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327</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深圳市雷迪奥视觉技术有限公司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创意</w:t>
            </w:r>
            <w:r>
              <w:rPr>
                <w:rFonts w:ascii="Tahoma" w:hAnsi="Tahoma" w:eastAsia="宋体" w:cs="Tahoma"/>
                <w:kern w:val="0"/>
                <w:sz w:val="20"/>
              </w:rPr>
              <w:t>LED</w:t>
            </w:r>
            <w:r>
              <w:rPr>
                <w:rFonts w:hint="eastAsia" w:ascii="宋体" w:hAnsi="宋体" w:eastAsia="宋体" w:cs="Tahoma"/>
                <w:kern w:val="0"/>
                <w:sz w:val="20"/>
              </w:rPr>
              <w:t>显示屏生产线技术改造提升项目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3079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307</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59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color w:val="000000"/>
                <w:kern w:val="0"/>
                <w:sz w:val="20"/>
              </w:rPr>
            </w:pPr>
            <w:r>
              <w:rPr>
                <w:rFonts w:hint="eastAsia" w:ascii="宋体" w:hAnsi="宋体" w:eastAsia="宋体" w:cs="Tahoma"/>
                <w:color w:val="000000"/>
                <w:kern w:val="0"/>
                <w:sz w:val="20"/>
              </w:rPr>
              <w:t>深圳信隆健康产业发展股份有限公司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信隆运动器材自动化生产线技术改造项目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3027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302</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深圳市正和首信精密科技有限公司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基于四轴机械的高效</w:t>
            </w:r>
            <w:r>
              <w:rPr>
                <w:rFonts w:ascii="Tahoma" w:hAnsi="Tahoma" w:eastAsia="宋体" w:cs="Tahoma"/>
                <w:kern w:val="0"/>
                <w:sz w:val="20"/>
              </w:rPr>
              <w:t>CNC</w:t>
            </w:r>
            <w:r>
              <w:rPr>
                <w:rFonts w:hint="eastAsia" w:ascii="宋体" w:hAnsi="宋体" w:eastAsia="宋体" w:cs="Tahoma"/>
                <w:kern w:val="0"/>
                <w:sz w:val="20"/>
              </w:rPr>
              <w:t>生产线技术改造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2959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295</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先进半导体材料（深圳）有限公司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IC</w:t>
            </w:r>
            <w:r>
              <w:rPr>
                <w:rFonts w:hint="eastAsia" w:ascii="宋体" w:hAnsi="宋体" w:eastAsia="宋体" w:cs="Tahoma"/>
                <w:kern w:val="0"/>
                <w:sz w:val="20"/>
              </w:rPr>
              <w:t>封装设备部件生产自动化及配套工程技术改造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2959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295</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深圳市比克动力电池有限公司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新能源汽车用高能量密度动力电池研发及产业化</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2865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286</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深圳市兆威机电股份有限公司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微型精密齿轮箱产线自动化技术改造项目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2843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284</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天马微电子股份有限公司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2018</w:t>
            </w:r>
            <w:r>
              <w:rPr>
                <w:rFonts w:hint="eastAsia" w:ascii="宋体" w:hAnsi="宋体" w:eastAsia="宋体" w:cs="Tahoma"/>
                <w:kern w:val="0"/>
                <w:sz w:val="20"/>
              </w:rPr>
              <w:t>年天马技术改造项目申请</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2833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283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深圳市三德冠精密电路科技有限公司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三德冠精密智能制造技术改造项目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2820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282</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深圳市景旺电子股份有限公司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高密度柔性及刚挠结合印制板产线技术改造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2711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271</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古河电工（深圳）有限公司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新能源汽车线束智能机器人应用项目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2679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267</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深圳欧贝特卡系统科技有限公司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双界面芯片卡生产线技术装备及管理提升</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2557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255</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69</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良颖电子（深圳）有限公司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数据讯号线生产线智能化改造项目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2436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243</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70</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深圳市灏天光电有限公司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2835 LED</w:t>
            </w:r>
            <w:r>
              <w:rPr>
                <w:rFonts w:hint="eastAsia" w:ascii="宋体" w:hAnsi="宋体" w:eastAsia="宋体" w:cs="Tahoma"/>
                <w:kern w:val="0"/>
                <w:sz w:val="20"/>
              </w:rPr>
              <w:t>光源</w:t>
            </w:r>
            <w:r>
              <w:rPr>
                <w:rFonts w:ascii="Tahoma" w:hAnsi="Tahoma" w:eastAsia="宋体" w:cs="Tahoma"/>
                <w:kern w:val="0"/>
                <w:sz w:val="20"/>
              </w:rPr>
              <w:t>SMD</w:t>
            </w:r>
            <w:r>
              <w:rPr>
                <w:rFonts w:hint="eastAsia" w:ascii="宋体" w:hAnsi="宋体" w:eastAsia="宋体" w:cs="Tahoma"/>
                <w:kern w:val="0"/>
                <w:sz w:val="20"/>
              </w:rPr>
              <w:t>封装自动化生产扩产技术改造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2253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225</w:t>
            </w:r>
          </w:p>
        </w:tc>
      </w:tr>
      <w:tr>
        <w:tblPrEx>
          <w:tblLayout w:type="fixed"/>
          <w:tblCellMar>
            <w:top w:w="0" w:type="dxa"/>
            <w:left w:w="108" w:type="dxa"/>
            <w:bottom w:w="0" w:type="dxa"/>
            <w:right w:w="108" w:type="dxa"/>
          </w:tblCellMar>
        </w:tblPrEx>
        <w:trPr>
          <w:trHeight w:val="49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71</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深圳市华星光电技术有限公司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55</w:t>
            </w:r>
            <w:r>
              <w:rPr>
                <w:rFonts w:hint="eastAsia" w:ascii="宋体" w:hAnsi="宋体" w:eastAsia="宋体" w:cs="Tahoma"/>
                <w:kern w:val="0"/>
                <w:sz w:val="20"/>
              </w:rPr>
              <w:t>寸超窄触控显示产品技术升级与改造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2111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211</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72</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伟创力塑胶科技（深圳）有限公司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伟创力数字化生产车间改造和提升项目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1239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123</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73</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深圳市兆驰股份有限公司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智能液晶电视生产线技术改造投资补贴项目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1160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116</w:t>
            </w:r>
          </w:p>
        </w:tc>
      </w:tr>
      <w:tr>
        <w:tblPrEx>
          <w:tblLayout w:type="fixed"/>
          <w:tblCellMar>
            <w:top w:w="0" w:type="dxa"/>
            <w:left w:w="108" w:type="dxa"/>
            <w:bottom w:w="0" w:type="dxa"/>
            <w:right w:w="108" w:type="dxa"/>
          </w:tblCellMar>
        </w:tblPrEx>
        <w:trPr>
          <w:trHeight w:val="255"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74</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新百丽鞋业（深圳）有限公司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Tahoma" w:hAnsi="Tahoma" w:eastAsia="宋体" w:cs="Tahoma"/>
                <w:kern w:val="0"/>
                <w:sz w:val="20"/>
              </w:rPr>
            </w:pPr>
            <w:r>
              <w:rPr>
                <w:rFonts w:ascii="Tahoma" w:hAnsi="Tahoma" w:eastAsia="宋体" w:cs="Tahoma"/>
                <w:kern w:val="0"/>
                <w:sz w:val="20"/>
              </w:rPr>
              <w:t>3D</w:t>
            </w:r>
            <w:r>
              <w:rPr>
                <w:rFonts w:hint="eastAsia" w:ascii="宋体" w:hAnsi="宋体" w:eastAsia="宋体" w:cs="Tahoma"/>
                <w:kern w:val="0"/>
                <w:sz w:val="20"/>
              </w:rPr>
              <w:t>足型扫描大数据技术改造项目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1114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111</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75</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深圳市海普瑞药业集团股份有限公司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深圳市海普瑞生物医药研发制造基地项目（一期）</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1014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101</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76</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深圳市时代高科技设备股份有限公司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动力电池真空干燥设备智造增产提效技改项目</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621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62</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77</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泰睿美精密器件（深圳）有限公司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自动化设备生产线技术改造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408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40</w:t>
            </w:r>
          </w:p>
        </w:tc>
      </w:tr>
      <w:tr>
        <w:tblPrEx>
          <w:tblLayout w:type="fixed"/>
          <w:tblCellMar>
            <w:top w:w="0" w:type="dxa"/>
            <w:left w:w="108" w:type="dxa"/>
            <w:bottom w:w="0" w:type="dxa"/>
            <w:right w:w="108" w:type="dxa"/>
          </w:tblCellMar>
        </w:tblPrEx>
        <w:trPr>
          <w:trHeight w:val="480" w:hRule="atLeast"/>
        </w:trPr>
        <w:tc>
          <w:tcPr>
            <w:tcW w:w="6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78</w:t>
            </w:r>
          </w:p>
        </w:tc>
        <w:tc>
          <w:tcPr>
            <w:tcW w:w="249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创维液晶器件（深圳）有限公司</w:t>
            </w:r>
          </w:p>
        </w:tc>
        <w:tc>
          <w:tcPr>
            <w:tcW w:w="33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Tahoma"/>
                <w:kern w:val="0"/>
                <w:sz w:val="20"/>
              </w:rPr>
            </w:pPr>
            <w:r>
              <w:rPr>
                <w:rFonts w:hint="eastAsia" w:ascii="宋体" w:hAnsi="宋体" w:eastAsia="宋体" w:cs="Tahoma"/>
                <w:kern w:val="0"/>
                <w:sz w:val="20"/>
              </w:rPr>
              <w:t>液晶显示模组用驱动电路板生产技术改造</w:t>
            </w:r>
          </w:p>
        </w:tc>
        <w:tc>
          <w:tcPr>
            <w:tcW w:w="14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ahoma" w:hAnsi="Tahoma" w:eastAsia="宋体" w:cs="Tahoma"/>
                <w:kern w:val="0"/>
                <w:sz w:val="20"/>
              </w:rPr>
            </w:pPr>
            <w:r>
              <w:rPr>
                <w:rFonts w:ascii="Tahoma" w:hAnsi="Tahoma" w:eastAsia="宋体" w:cs="Tahoma"/>
                <w:kern w:val="0"/>
                <w:sz w:val="20"/>
              </w:rPr>
              <w:t xml:space="preserve">56 </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Tahoma"/>
                <w:kern w:val="0"/>
                <w:sz w:val="20"/>
              </w:rPr>
            </w:pPr>
            <w:r>
              <w:rPr>
                <w:rFonts w:hint="eastAsia" w:ascii="宋体" w:hAnsi="宋体" w:eastAsia="宋体" w:cs="Tahoma"/>
                <w:kern w:val="0"/>
                <w:sz w:val="20"/>
              </w:rPr>
              <w:t>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A4531"/>
    <w:rsid w:val="738A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widowControl/>
      <w:spacing w:line="560" w:lineRule="exact"/>
      <w:ind w:firstLine="0" w:firstLineChars="0"/>
      <w:jc w:val="center"/>
      <w:outlineLvl w:val="0"/>
    </w:pPr>
    <w:rPr>
      <w:rFonts w:ascii="方正小标宋简体" w:hAnsi="方正小标宋简体" w:eastAsia="方正小标宋简体"/>
      <w:kern w:val="44"/>
      <w:sz w:val="44"/>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黑体"/>
    <w:basedOn w:val="1"/>
    <w:uiPriority w:val="3"/>
    <w:pPr>
      <w:ind w:left="1014" w:hanging="1014" w:hangingChars="326"/>
    </w:pPr>
    <w:rPr>
      <w:rFonts w:ascii="黑体" w:hAnsi="黑体" w:eastAsia="黑体"/>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2018-09-17T09:17:00Z</dcterms:created>
  <dc:creator>想流浪的风</dc:creator>
  <cp:lastModifiedBy>想流浪的风</cp:lastModifiedBy>
  <dcterms:modified xsi:type="dcterms:W3CDTF">2018-09-17T09:17:53Z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