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43" w:rsidRPr="00962692" w:rsidRDefault="00D35243" w:rsidP="00D35243">
      <w:pPr>
        <w:snapToGrid w:val="0"/>
        <w:spacing w:line="540" w:lineRule="exact"/>
        <w:rPr>
          <w:rFonts w:ascii="仿宋_GB2312" w:eastAsia="仿宋_GB2312" w:hAnsi="宋体"/>
          <w:bCs/>
          <w:sz w:val="32"/>
          <w:szCs w:val="32"/>
        </w:rPr>
      </w:pPr>
    </w:p>
    <w:p w:rsidR="00D35243" w:rsidRDefault="00D35243" w:rsidP="00D35243">
      <w:pPr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FC7D2A" w:rsidRDefault="00D35243" w:rsidP="00FC7D2A">
      <w:pPr>
        <w:snapToGrid w:val="0"/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C3A93">
        <w:rPr>
          <w:rFonts w:ascii="方正小标宋简体" w:eastAsia="方正小标宋简体" w:hAnsi="宋体" w:hint="eastAsia"/>
          <w:sz w:val="44"/>
          <w:szCs w:val="44"/>
        </w:rPr>
        <w:t>大鹏新区</w:t>
      </w:r>
      <w:r w:rsidR="00FC7D2A">
        <w:rPr>
          <w:rFonts w:ascii="方正小标宋简体" w:eastAsia="方正小标宋简体" w:hAnsi="宋体" w:hint="eastAsia"/>
          <w:sz w:val="44"/>
          <w:szCs w:val="44"/>
        </w:rPr>
        <w:t>辖区企业引进供应商或合作伙伴项目</w:t>
      </w:r>
    </w:p>
    <w:p w:rsidR="00D35243" w:rsidRPr="00FC7D2A" w:rsidRDefault="00D35243" w:rsidP="00FC7D2A">
      <w:pPr>
        <w:snapToGrid w:val="0"/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扶持申报</w:t>
      </w:r>
      <w:r w:rsidRPr="00EC3A93">
        <w:rPr>
          <w:rFonts w:ascii="方正小标宋简体" w:eastAsia="方正小标宋简体" w:hAnsi="宋体" w:hint="eastAsia"/>
          <w:sz w:val="44"/>
          <w:szCs w:val="44"/>
        </w:rPr>
        <w:t>指南</w:t>
      </w:r>
    </w:p>
    <w:p w:rsidR="00D35243" w:rsidRPr="00091661" w:rsidRDefault="00D35243" w:rsidP="00D35243">
      <w:pPr>
        <w:snapToGrid w:val="0"/>
        <w:spacing w:line="540" w:lineRule="exact"/>
        <w:rPr>
          <w:rFonts w:ascii="宋体" w:hAnsi="宋体"/>
          <w:sz w:val="32"/>
          <w:szCs w:val="32"/>
        </w:rPr>
      </w:pP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一、审批内容</w:t>
      </w:r>
    </w:p>
    <w:p w:rsidR="00D35243" w:rsidRPr="00BA5406" w:rsidRDefault="00FC7D2A" w:rsidP="00D35243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辖区企业引进供应商或合作伙伴项目</w:t>
      </w:r>
      <w:r w:rsidR="00D35243">
        <w:rPr>
          <w:rFonts w:ascii="仿宋_GB2312" w:eastAsia="仿宋_GB2312" w:hAnsi="宋体" w:cs="宋体" w:hint="eastAsia"/>
          <w:kern w:val="0"/>
          <w:sz w:val="32"/>
          <w:szCs w:val="32"/>
        </w:rPr>
        <w:t>专项扶持。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二、设定依据</w:t>
      </w:r>
    </w:p>
    <w:p w:rsidR="00D35243" w:rsidRDefault="00D35243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</w:t>
      </w:r>
      <w:r w:rsidR="00D1049D">
        <w:rPr>
          <w:rFonts w:ascii="仿宋_GB2312" w:eastAsia="仿宋_GB2312" w:hint="eastAsia"/>
          <w:sz w:val="32"/>
          <w:szCs w:val="32"/>
        </w:rPr>
        <w:t>深圳市</w:t>
      </w:r>
      <w:r>
        <w:rPr>
          <w:rFonts w:ascii="仿宋_GB2312" w:eastAsia="仿宋_GB2312" w:hint="eastAsia"/>
          <w:sz w:val="32"/>
          <w:szCs w:val="32"/>
        </w:rPr>
        <w:t>大鹏新区关于加快推进产业转型升级的若干措施》（深鹏办</w:t>
      </w:r>
      <w:r w:rsidR="00D1049D">
        <w:rPr>
          <w:rFonts w:ascii="仿宋_GB2312" w:eastAsia="仿宋_GB2312" w:hint="eastAsia"/>
          <w:sz w:val="32"/>
          <w:szCs w:val="32"/>
        </w:rPr>
        <w:t>规[2017]6</w:t>
      </w:r>
      <w:r w:rsidRPr="006543D6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35243" w:rsidRDefault="00D35243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91661">
        <w:rPr>
          <w:rFonts w:ascii="仿宋_GB2312" w:eastAsia="仿宋_GB2312" w:hint="eastAsia"/>
          <w:sz w:val="32"/>
          <w:szCs w:val="32"/>
        </w:rPr>
        <w:t>《</w:t>
      </w:r>
      <w:r w:rsidR="00D1049D">
        <w:rPr>
          <w:rFonts w:ascii="仿宋_GB2312" w:eastAsia="仿宋_GB2312" w:hint="eastAsia"/>
          <w:sz w:val="32"/>
          <w:szCs w:val="32"/>
        </w:rPr>
        <w:t>深圳市</w:t>
      </w:r>
      <w:r>
        <w:rPr>
          <w:rFonts w:ascii="仿宋_GB2312" w:eastAsia="仿宋_GB2312" w:hint="eastAsia"/>
          <w:sz w:val="32"/>
          <w:szCs w:val="32"/>
        </w:rPr>
        <w:t>大鹏新区产业发展专项资金</w:t>
      </w:r>
      <w:r w:rsidRPr="00091661">
        <w:rPr>
          <w:rFonts w:ascii="仿宋_GB2312" w:eastAsia="仿宋_GB2312" w:hint="eastAsia"/>
          <w:sz w:val="32"/>
          <w:szCs w:val="32"/>
        </w:rPr>
        <w:t>管理办法》</w:t>
      </w:r>
      <w:r>
        <w:rPr>
          <w:rFonts w:ascii="仿宋_GB2312" w:eastAsia="仿宋_GB2312" w:hint="eastAsia"/>
          <w:sz w:val="32"/>
          <w:szCs w:val="32"/>
        </w:rPr>
        <w:t>（深鹏办</w:t>
      </w:r>
      <w:r w:rsidR="00D1049D">
        <w:rPr>
          <w:rFonts w:ascii="仿宋_GB2312" w:eastAsia="仿宋_GB2312" w:hint="eastAsia"/>
          <w:sz w:val="32"/>
          <w:szCs w:val="32"/>
        </w:rPr>
        <w:t>规[2017]4</w:t>
      </w:r>
      <w:r w:rsidRPr="006543D6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35243" w:rsidRPr="006543D6" w:rsidRDefault="00D35243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三、支持方式、类别及标准</w:t>
      </w:r>
    </w:p>
    <w:p w:rsidR="00D35243" w:rsidRDefault="00D35243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（一）专项</w:t>
      </w:r>
      <w:r w:rsidRPr="00091661">
        <w:rPr>
          <w:rFonts w:ascii="仿宋_GB2312" w:eastAsia="仿宋_GB2312" w:hint="eastAsia"/>
          <w:sz w:val="32"/>
          <w:szCs w:val="32"/>
        </w:rPr>
        <w:t>资金的支持方式采用无偿</w:t>
      </w:r>
      <w:r>
        <w:rPr>
          <w:rFonts w:ascii="仿宋_GB2312" w:eastAsia="仿宋_GB2312" w:hint="eastAsia"/>
          <w:sz w:val="32"/>
          <w:szCs w:val="32"/>
        </w:rPr>
        <w:t>扶持方式；</w:t>
      </w:r>
    </w:p>
    <w:p w:rsidR="00D35243" w:rsidRPr="00CD443B" w:rsidRDefault="00325A2D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 w:rsidR="00D35243">
        <w:rPr>
          <w:rFonts w:ascii="仿宋_GB2312" w:eastAsia="仿宋_GB2312" w:hint="eastAsia"/>
          <w:sz w:val="32"/>
          <w:szCs w:val="32"/>
        </w:rPr>
        <w:t>）</w:t>
      </w:r>
      <w:r w:rsidR="00D35243" w:rsidRPr="00091661">
        <w:rPr>
          <w:rFonts w:ascii="仿宋_GB2312" w:eastAsia="仿宋_GB2312" w:hint="eastAsia"/>
          <w:sz w:val="32"/>
          <w:szCs w:val="32"/>
        </w:rPr>
        <w:t>支持办法及标准</w:t>
      </w:r>
      <w:r w:rsidR="00D35243">
        <w:rPr>
          <w:rFonts w:ascii="仿宋_GB2312" w:eastAsia="仿宋_GB2312" w:hint="eastAsia"/>
          <w:sz w:val="32"/>
          <w:szCs w:val="32"/>
        </w:rPr>
        <w:t>：</w:t>
      </w:r>
    </w:p>
    <w:p w:rsidR="00BC68F1" w:rsidRDefault="00B2090F" w:rsidP="00D35243">
      <w:pPr>
        <w:snapToGrid w:val="0"/>
        <w:spacing w:line="540" w:lineRule="exact"/>
        <w:ind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支持产业聚集发展。</w:t>
      </w:r>
      <w:r w:rsidR="00BC68F1">
        <w:rPr>
          <w:rFonts w:ascii="仿宋_GB2312" w:eastAsia="仿宋_GB2312" w:hint="eastAsia"/>
          <w:sz w:val="32"/>
          <w:szCs w:val="32"/>
        </w:rPr>
        <w:t>对上年度形成新区财力3</w:t>
      </w:r>
      <w:r w:rsidR="00BC68F1">
        <w:rPr>
          <w:rFonts w:ascii="仿宋_GB2312" w:eastAsia="仿宋_GB2312"/>
          <w:sz w:val="32"/>
          <w:szCs w:val="32"/>
        </w:rPr>
        <w:t>00</w:t>
      </w:r>
      <w:r w:rsidR="00BC68F1">
        <w:rPr>
          <w:rFonts w:ascii="仿宋_GB2312" w:eastAsia="仿宋_GB2312" w:hint="eastAsia"/>
          <w:sz w:val="32"/>
          <w:szCs w:val="32"/>
        </w:rPr>
        <w:t>万元（含）以上的企业引进供应商或合作伙伴在新区注册经营，被引进企业注册资金在1</w:t>
      </w:r>
      <w:r w:rsidR="00BC68F1">
        <w:rPr>
          <w:rFonts w:ascii="仿宋_GB2312" w:eastAsia="仿宋_GB2312"/>
          <w:sz w:val="32"/>
          <w:szCs w:val="32"/>
        </w:rPr>
        <w:t>000</w:t>
      </w:r>
      <w:r w:rsidR="00BC68F1">
        <w:rPr>
          <w:rFonts w:ascii="仿宋_GB2312" w:eastAsia="仿宋_GB2312" w:hint="eastAsia"/>
          <w:sz w:val="32"/>
          <w:szCs w:val="32"/>
        </w:rPr>
        <w:t>万元（含）以上的，按被引进企业的注册</w:t>
      </w:r>
      <w:r w:rsidR="00BC68F1">
        <w:rPr>
          <w:rFonts w:ascii="仿宋_GB2312" w:eastAsia="仿宋_GB2312" w:hint="eastAsia"/>
          <w:spacing w:val="-6"/>
          <w:sz w:val="32"/>
          <w:szCs w:val="32"/>
        </w:rPr>
        <w:t>资本实际到位额的</w:t>
      </w:r>
      <w:r w:rsidR="00BC68F1">
        <w:rPr>
          <w:rFonts w:ascii="仿宋_GB2312" w:eastAsia="仿宋_GB2312"/>
          <w:spacing w:val="-6"/>
          <w:sz w:val="32"/>
          <w:szCs w:val="32"/>
        </w:rPr>
        <w:t>1%</w:t>
      </w:r>
      <w:r w:rsidR="00BC68F1">
        <w:rPr>
          <w:rFonts w:ascii="仿宋_GB2312" w:eastAsia="仿宋_GB2312" w:hint="eastAsia"/>
          <w:spacing w:val="-6"/>
          <w:sz w:val="32"/>
          <w:szCs w:val="32"/>
        </w:rPr>
        <w:t>给予引进企业支持，累计支持金额最高不超过3</w:t>
      </w:r>
      <w:r w:rsidR="00BC68F1">
        <w:rPr>
          <w:rFonts w:ascii="仿宋_GB2312" w:eastAsia="仿宋_GB2312"/>
          <w:spacing w:val="-6"/>
          <w:sz w:val="32"/>
          <w:szCs w:val="32"/>
        </w:rPr>
        <w:t>0</w:t>
      </w:r>
      <w:r w:rsidR="00BC68F1">
        <w:rPr>
          <w:rFonts w:ascii="仿宋_GB2312" w:eastAsia="仿宋_GB2312" w:hint="eastAsia"/>
          <w:spacing w:val="-6"/>
          <w:sz w:val="32"/>
          <w:szCs w:val="32"/>
        </w:rPr>
        <w:t>万元。</w:t>
      </w:r>
    </w:p>
    <w:p w:rsidR="00D35243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四、申报条件</w:t>
      </w:r>
    </w:p>
    <w:p w:rsidR="00BC68F1" w:rsidRPr="000D0543" w:rsidRDefault="00BC68F1" w:rsidP="00BC68F1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0D0543">
        <w:rPr>
          <w:rFonts w:ascii="仿宋_GB2312" w:eastAsia="仿宋_GB2312" w:hint="eastAsia"/>
          <w:sz w:val="32"/>
          <w:szCs w:val="32"/>
        </w:rPr>
        <w:t>（一）在大鹏新区依法注册、纳税、经营或依法从事其他活动；</w:t>
      </w:r>
    </w:p>
    <w:p w:rsidR="00BC68F1" w:rsidRPr="000D0543" w:rsidRDefault="00BC68F1" w:rsidP="00BC68F1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0D0543">
        <w:rPr>
          <w:rFonts w:ascii="仿宋_GB2312" w:eastAsia="仿宋_GB2312" w:hint="eastAsia"/>
          <w:sz w:val="32"/>
          <w:szCs w:val="32"/>
        </w:rPr>
        <w:t>（二）诚实守信，申请前两年无申报资金弄虚作假、恶意欠薪等严重失信行为的；</w:t>
      </w:r>
    </w:p>
    <w:p w:rsidR="00BC68F1" w:rsidRPr="000D0543" w:rsidRDefault="00BC68F1" w:rsidP="00BC68F1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0D0543">
        <w:rPr>
          <w:rFonts w:ascii="仿宋_GB2312" w:eastAsia="仿宋_GB2312" w:hint="eastAsia"/>
          <w:sz w:val="32"/>
          <w:szCs w:val="32"/>
        </w:rPr>
        <w:t>（三）有严格的财务管理制度和健全的会计核算体系；</w:t>
      </w:r>
    </w:p>
    <w:p w:rsidR="00D35243" w:rsidRPr="00BC68F1" w:rsidRDefault="00BC68F1" w:rsidP="00BC68F1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0D0543">
        <w:rPr>
          <w:rFonts w:ascii="仿宋_GB2312" w:eastAsia="仿宋_GB2312" w:hint="eastAsia"/>
          <w:sz w:val="32"/>
          <w:szCs w:val="32"/>
        </w:rPr>
        <w:lastRenderedPageBreak/>
        <w:t>（四）依法报送相关统计数据。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五、申报材料</w:t>
      </w:r>
    </w:p>
    <w:p w:rsidR="00D35243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（一）</w:t>
      </w:r>
      <w:r w:rsidRPr="00E475D3">
        <w:rPr>
          <w:rFonts w:ascii="仿宋_GB2312" w:eastAsia="仿宋_GB2312" w:hAnsi="Arial" w:cs="Arial" w:hint="eastAsia"/>
          <w:kern w:val="0"/>
          <w:sz w:val="32"/>
          <w:szCs w:val="32"/>
        </w:rPr>
        <w:t>《</w:t>
      </w:r>
      <w:r w:rsidRPr="00413B90">
        <w:rPr>
          <w:rFonts w:ascii="仿宋_GB2312" w:eastAsia="仿宋_GB2312" w:hAnsi="Arial" w:cs="Arial" w:hint="eastAsia"/>
          <w:kern w:val="0"/>
          <w:sz w:val="32"/>
          <w:szCs w:val="32"/>
        </w:rPr>
        <w:t>大鹏新区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产业发展专项资金</w:t>
      </w:r>
      <w:r w:rsidRPr="00413B90">
        <w:rPr>
          <w:rFonts w:ascii="仿宋_GB2312" w:eastAsia="仿宋_GB2312" w:hAnsi="Arial" w:cs="Arial" w:hint="eastAsia"/>
          <w:kern w:val="0"/>
          <w:sz w:val="32"/>
          <w:szCs w:val="32"/>
        </w:rPr>
        <w:t>产业转型升级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项目</w:t>
      </w:r>
      <w:r w:rsidRPr="00413B90">
        <w:rPr>
          <w:rFonts w:ascii="仿宋_GB2312" w:eastAsia="仿宋_GB2312" w:hAnsi="Arial" w:cs="Arial" w:hint="eastAsia"/>
          <w:kern w:val="0"/>
          <w:sz w:val="32"/>
          <w:szCs w:val="32"/>
        </w:rPr>
        <w:t>申请书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》</w:t>
      </w:r>
      <w:r w:rsidRPr="00E475D3">
        <w:rPr>
          <w:rFonts w:ascii="仿宋_GB2312" w:eastAsia="仿宋_GB2312" w:hAnsi="Arial" w:cs="Arial" w:hint="eastAsia"/>
          <w:kern w:val="0"/>
          <w:sz w:val="32"/>
          <w:szCs w:val="32"/>
        </w:rPr>
        <w:t>，需原件；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</w:p>
    <w:p w:rsidR="00D35243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（二）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三证合一的营业执照（含统一社会信用代码）、公司章程、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法定代表人身份证复印件</w:t>
      </w:r>
      <w:r w:rsidR="00102C39">
        <w:rPr>
          <w:rFonts w:ascii="仿宋_GB2312" w:eastAsia="仿宋_GB2312" w:hAnsi="Arial" w:cs="Arial" w:hint="eastAsia"/>
          <w:kern w:val="0"/>
          <w:sz w:val="32"/>
          <w:szCs w:val="32"/>
        </w:rPr>
        <w:t>（加盖单位印鉴）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和签字样本;</w:t>
      </w:r>
    </w:p>
    <w:p w:rsidR="00D35243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（三）上两年度会计师事务所出具的财务审计报告、最近三个月的会计报表（含资产负债表、损益表、现金流量表）和上年度国、地税纳税证明复印件（附企业据此制作的在大鹏新区纳税情况明细表</w:t>
      </w:r>
      <w:r w:rsidR="00102C39">
        <w:rPr>
          <w:rFonts w:ascii="仿宋_GB2312" w:eastAsia="仿宋_GB2312" w:hAnsi="Arial" w:cs="Arial" w:hint="eastAsia"/>
          <w:kern w:val="0"/>
          <w:sz w:val="32"/>
          <w:szCs w:val="32"/>
        </w:rPr>
        <w:t>,加盖单位印鉴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）；</w:t>
      </w:r>
    </w:p>
    <w:p w:rsidR="00D35243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（四）企业简介及相关产业企业证明材料；</w:t>
      </w:r>
    </w:p>
    <w:p w:rsidR="00D35243" w:rsidRPr="00FC060C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（五）与申请扶持项目有关的其他证明材料；</w:t>
      </w:r>
    </w:p>
    <w:p w:rsidR="00D35243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（六）企业近三年获得政府各种财政资金扶持、奖励的详细情况说明；</w:t>
      </w:r>
      <w:r w:rsidRPr="004B6769">
        <w:rPr>
          <w:rFonts w:ascii="仿宋_GB2312" w:eastAsia="仿宋_GB2312" w:hAnsi="Arial" w:cs="Arial"/>
          <w:kern w:val="0"/>
          <w:sz w:val="32"/>
          <w:szCs w:val="32"/>
        </w:rPr>
        <w:t xml:space="preserve"> </w:t>
      </w:r>
    </w:p>
    <w:p w:rsidR="00D35243" w:rsidRPr="00FC060C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（七）所引进企业的营业执照、机构代码证、税务登记证、创办企业的完税证明、验资报告、法定代表人身份证复印件</w:t>
      </w:r>
      <w:r w:rsidR="00C70E25">
        <w:rPr>
          <w:rFonts w:ascii="仿宋_GB2312" w:eastAsia="仿宋_GB2312" w:hAnsi="Arial" w:cs="Arial" w:hint="eastAsia"/>
          <w:kern w:val="0"/>
          <w:sz w:val="32"/>
          <w:szCs w:val="32"/>
        </w:rPr>
        <w:t>（加盖单位印鉴）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和签字样本;</w:t>
      </w:r>
    </w:p>
    <w:p w:rsidR="00D35243" w:rsidRPr="00FC060C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（八）所引进企业的上年度经审计的财务报告、最近三个月的会计报表（含资产负债表、损益表、现金流量表）和上年度国、地税纳税证明</w:t>
      </w:r>
      <w:r w:rsidR="00E410A2" w:rsidRPr="00FC060C">
        <w:rPr>
          <w:rFonts w:ascii="仿宋_GB2312" w:eastAsia="仿宋_GB2312" w:hAnsi="Arial" w:cs="Arial" w:hint="eastAsia"/>
          <w:kern w:val="0"/>
          <w:sz w:val="32"/>
          <w:szCs w:val="32"/>
        </w:rPr>
        <w:t>复印件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（附企业据此制作的在大鹏新区纳税情况明细表</w:t>
      </w:r>
      <w:r w:rsidR="00C70E25">
        <w:rPr>
          <w:rFonts w:ascii="仿宋_GB2312" w:eastAsia="仿宋_GB2312" w:hAnsi="Arial" w:cs="Arial" w:hint="eastAsia"/>
          <w:kern w:val="0"/>
          <w:sz w:val="32"/>
          <w:szCs w:val="32"/>
        </w:rPr>
        <w:t>,加盖单位印鉴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）；实行汇总纳税的，提供税务部门相关批准文件</w:t>
      </w:r>
      <w:r w:rsidR="00C70E25">
        <w:rPr>
          <w:rFonts w:ascii="仿宋_GB2312" w:eastAsia="仿宋_GB2312" w:hAnsi="Arial" w:cs="Arial" w:hint="eastAsia"/>
          <w:kern w:val="0"/>
          <w:sz w:val="32"/>
          <w:szCs w:val="32"/>
        </w:rPr>
        <w:t>复印件（加盖单位印鉴）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； </w:t>
      </w:r>
    </w:p>
    <w:p w:rsidR="00D35243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（九）协助新区招商活动的证明材料，须引进企业法人签字和加盖企业公章，及新区招商引资部门的确认。</w:t>
      </w:r>
    </w:p>
    <w:p w:rsidR="00D35243" w:rsidRPr="00FC060C" w:rsidRDefault="00D35243" w:rsidP="00D35243">
      <w:pPr>
        <w:widowControl/>
        <w:spacing w:before="75" w:after="75" w:line="54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以上资料（复印件扫描清晰后插入文档当中，文档再统一设置目录、页码）须按顺序编制目录，统一添加页码，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A4纸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正反打印胶装成册，纸质申报材料一式两份，电子文档1份（光盘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或U盘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，需含全部内容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的一个文档，Word或PDF</w:t>
      </w:r>
      <w:r w:rsidRPr="00FC060C">
        <w:rPr>
          <w:rFonts w:ascii="仿宋_GB2312" w:eastAsia="仿宋_GB2312" w:hAnsi="Arial" w:cs="Arial" w:hint="eastAsia"/>
          <w:kern w:val="0"/>
          <w:sz w:val="32"/>
          <w:szCs w:val="32"/>
        </w:rPr>
        <w:t>），电子文档内容应与纸质材料一致。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仿宋_GB2312" w:eastAsia="仿宋_GB2312" w:hint="eastAsia"/>
          <w:sz w:val="32"/>
          <w:szCs w:val="32"/>
        </w:rPr>
        <w:t> </w:t>
      </w:r>
      <w:r w:rsidRPr="00091661">
        <w:rPr>
          <w:rFonts w:ascii="黑体" w:eastAsia="黑体" w:hAnsi="黑体" w:hint="eastAsia"/>
          <w:sz w:val="32"/>
          <w:szCs w:val="32"/>
        </w:rPr>
        <w:t>六、申报时间</w:t>
      </w:r>
    </w:p>
    <w:p w:rsidR="00D35243" w:rsidRPr="00091661" w:rsidRDefault="002518E6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2018年10月25日-2018年11月16日（第三批）</w:t>
      </w:r>
      <w:r w:rsidR="00D35243" w:rsidRPr="00091661">
        <w:rPr>
          <w:rFonts w:ascii="仿宋_GB2312" w:eastAsia="仿宋_GB2312" w:hint="eastAsia"/>
          <w:sz w:val="32"/>
          <w:szCs w:val="32"/>
        </w:rPr>
        <w:t>。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七、申报受理机关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受理机关：</w:t>
      </w:r>
      <w:r w:rsidRPr="00091661">
        <w:rPr>
          <w:rFonts w:ascii="仿宋_GB2312" w:eastAsia="仿宋_GB2312" w:hint="eastAsia"/>
          <w:sz w:val="32"/>
          <w:szCs w:val="32"/>
        </w:rPr>
        <w:t>新区</w:t>
      </w:r>
      <w:r>
        <w:rPr>
          <w:rFonts w:ascii="仿宋_GB2312" w:eastAsia="仿宋_GB2312" w:hint="eastAsia"/>
          <w:sz w:val="32"/>
          <w:szCs w:val="32"/>
        </w:rPr>
        <w:t>经济服务局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八、申报审批程序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申请单位</w:t>
      </w:r>
      <w:r w:rsidRPr="00091661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经济服务局</w:t>
      </w:r>
      <w:r w:rsidRPr="00091661">
        <w:rPr>
          <w:rFonts w:ascii="仿宋_GB2312" w:eastAsia="仿宋_GB2312" w:hint="eastAsia"/>
          <w:sz w:val="32"/>
          <w:szCs w:val="32"/>
        </w:rPr>
        <w:t>申报---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经济服务局受理申请并对申请材料进行形式审查——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经济服务局组织专家评审或进行部门审核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提出扶持初审建议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联席会议办公室复核审查并形成初步扶持计划——联席会议审议初步扶持计划——对通过审议的初步扶持计划进行公示——报新区管委会批准后下达扶持计划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softHyphen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</w:t>
      </w:r>
      <w:r>
        <w:rPr>
          <w:rFonts w:ascii="仿宋_GB2312" w:eastAsia="仿宋_GB2312" w:hAnsi="仿宋" w:hint="eastAsia"/>
          <w:sz w:val="32"/>
          <w:szCs w:val="32"/>
        </w:rPr>
        <w:t>服务局与申请单位签订扶持合同——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发展和财政局</w:t>
      </w:r>
      <w:r>
        <w:rPr>
          <w:rFonts w:ascii="仿宋_GB2312" w:eastAsia="仿宋_GB2312" w:hint="eastAsia"/>
          <w:sz w:val="32"/>
          <w:szCs w:val="32"/>
        </w:rPr>
        <w:t>按预算管理的有关规定拨付</w:t>
      </w:r>
      <w:r w:rsidRPr="00091661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发展专项</w:t>
      </w:r>
      <w:r w:rsidRPr="00091661">
        <w:rPr>
          <w:rFonts w:ascii="仿宋_GB2312" w:eastAsia="仿宋_GB2312" w:hint="eastAsia"/>
          <w:sz w:val="32"/>
          <w:szCs w:val="32"/>
        </w:rPr>
        <w:t>资金给</w:t>
      </w:r>
      <w:r>
        <w:rPr>
          <w:rFonts w:ascii="仿宋_GB2312" w:eastAsia="仿宋_GB2312" w:hint="eastAsia"/>
          <w:sz w:val="32"/>
          <w:szCs w:val="32"/>
        </w:rPr>
        <w:t>申请</w:t>
      </w:r>
      <w:r w:rsidRPr="00091661">
        <w:rPr>
          <w:rFonts w:ascii="仿宋_GB2312" w:eastAsia="仿宋_GB2312" w:hint="eastAsia"/>
          <w:sz w:val="32"/>
          <w:szCs w:val="32"/>
        </w:rPr>
        <w:t>单位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拨款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九、</w:t>
      </w:r>
      <w:r>
        <w:rPr>
          <w:rFonts w:ascii="黑体" w:eastAsia="黑体" w:hAnsi="黑体" w:hint="eastAsia"/>
          <w:sz w:val="32"/>
          <w:szCs w:val="32"/>
        </w:rPr>
        <w:t>相关表格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大鹏新区</w:t>
      </w:r>
      <w:r w:rsidRPr="00091661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发展专项</w:t>
      </w:r>
      <w:r w:rsidRPr="00091661"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产业转型升级项目申请书</w:t>
      </w:r>
      <w:r w:rsidRPr="00091661">
        <w:rPr>
          <w:rFonts w:ascii="仿宋_GB2312" w:eastAsia="仿宋_GB2312" w:hint="eastAsia"/>
          <w:sz w:val="32"/>
          <w:szCs w:val="32"/>
        </w:rPr>
        <w:t>等见附件。</w:t>
      </w:r>
    </w:p>
    <w:p w:rsidR="00D35243" w:rsidRPr="00091661" w:rsidRDefault="00D35243" w:rsidP="00D3524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十、申报地点和联系电话</w:t>
      </w:r>
    </w:p>
    <w:p w:rsidR="00D35243" w:rsidRPr="00717187" w:rsidRDefault="00D35243" w:rsidP="00D35243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大鹏新区经济服务局（大鹏新区金岭</w:t>
      </w:r>
      <w:r w:rsidRPr="00962692"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 w:hint="eastAsia"/>
          <w:sz w:val="32"/>
          <w:szCs w:val="32"/>
        </w:rPr>
        <w:t>1</w:t>
      </w:r>
      <w:r w:rsidRPr="00962692">
        <w:rPr>
          <w:rFonts w:ascii="仿宋_GB2312" w:eastAsia="仿宋_GB2312" w:hint="eastAsia"/>
          <w:sz w:val="32"/>
          <w:szCs w:val="32"/>
        </w:rPr>
        <w:t>号新区管委会</w:t>
      </w:r>
      <w:r>
        <w:rPr>
          <w:rFonts w:ascii="仿宋_GB2312" w:eastAsia="仿宋_GB2312" w:hint="eastAsia"/>
          <w:sz w:val="32"/>
          <w:szCs w:val="32"/>
        </w:rPr>
        <w:t>4号</w:t>
      </w:r>
      <w:r w:rsidRPr="00962692"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20</w:t>
      </w:r>
      <w:r w:rsidR="008A2429">
        <w:rPr>
          <w:rFonts w:ascii="仿宋_GB2312" w:eastAsia="仿宋_GB2312" w:hint="eastAsia"/>
          <w:sz w:val="32"/>
          <w:szCs w:val="32"/>
        </w:rPr>
        <w:t>1</w:t>
      </w:r>
      <w:r w:rsidRPr="00962692">
        <w:rPr>
          <w:rFonts w:ascii="仿宋_GB2312" w:eastAsia="仿宋_GB2312" w:hint="eastAsia"/>
          <w:sz w:val="32"/>
          <w:szCs w:val="32"/>
        </w:rPr>
        <w:t>室</w:t>
      </w:r>
      <w:r w:rsidR="008A2429">
        <w:rPr>
          <w:rFonts w:ascii="仿宋_GB2312" w:eastAsia="仿宋_GB2312" w:hint="eastAsia"/>
          <w:sz w:val="32"/>
          <w:szCs w:val="32"/>
        </w:rPr>
        <w:t>,</w:t>
      </w:r>
      <w:r w:rsidRPr="00962692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28333</w:t>
      </w:r>
      <w:r w:rsidR="001F6F74">
        <w:rPr>
          <w:rFonts w:ascii="仿宋_GB2312" w:eastAsia="仿宋_GB2312" w:hint="eastAsia"/>
          <w:sz w:val="32"/>
          <w:szCs w:val="32"/>
        </w:rPr>
        <w:t>422</w:t>
      </w:r>
      <w:r w:rsidR="008A2429">
        <w:rPr>
          <w:rFonts w:ascii="仿宋_GB2312" w:eastAsia="仿宋_GB2312" w:hint="eastAsia"/>
          <w:sz w:val="32"/>
          <w:szCs w:val="32"/>
        </w:rPr>
        <w:t>）</w:t>
      </w:r>
      <w:r w:rsidRPr="00962692">
        <w:rPr>
          <w:rFonts w:ascii="仿宋_GB2312" w:eastAsia="仿宋_GB2312" w:hint="eastAsia"/>
          <w:sz w:val="32"/>
          <w:szCs w:val="32"/>
        </w:rPr>
        <w:t>。</w:t>
      </w:r>
    </w:p>
    <w:p w:rsidR="00E02162" w:rsidRPr="008A2429" w:rsidRDefault="00E02162"/>
    <w:sectPr w:rsidR="00E02162" w:rsidRPr="008A2429" w:rsidSect="00717187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65" w:rsidRDefault="00503665" w:rsidP="00380969">
      <w:r>
        <w:separator/>
      </w:r>
    </w:p>
  </w:endnote>
  <w:endnote w:type="continuationSeparator" w:id="1">
    <w:p w:rsidR="00503665" w:rsidRDefault="00503665" w:rsidP="0038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88" w:rsidRDefault="00765335" w:rsidP="007171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410A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B5488" w:rsidRDefault="00503665" w:rsidP="007171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88" w:rsidRDefault="00765335" w:rsidP="007171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410A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18E6">
      <w:rPr>
        <w:rStyle w:val="a3"/>
        <w:noProof/>
      </w:rPr>
      <w:t>3</w:t>
    </w:r>
    <w:r>
      <w:rPr>
        <w:rStyle w:val="a3"/>
      </w:rPr>
      <w:fldChar w:fldCharType="end"/>
    </w:r>
  </w:p>
  <w:p w:rsidR="007B5488" w:rsidRDefault="00503665" w:rsidP="007171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65" w:rsidRDefault="00503665" w:rsidP="00380969">
      <w:r>
        <w:separator/>
      </w:r>
    </w:p>
  </w:footnote>
  <w:footnote w:type="continuationSeparator" w:id="1">
    <w:p w:rsidR="00503665" w:rsidRDefault="00503665" w:rsidP="00380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243"/>
    <w:rsid w:val="00102C39"/>
    <w:rsid w:val="001F6F74"/>
    <w:rsid w:val="00202572"/>
    <w:rsid w:val="002518E6"/>
    <w:rsid w:val="002C1D70"/>
    <w:rsid w:val="00325A2D"/>
    <w:rsid w:val="00380969"/>
    <w:rsid w:val="004E32B2"/>
    <w:rsid w:val="00503665"/>
    <w:rsid w:val="006B710D"/>
    <w:rsid w:val="006C5BCF"/>
    <w:rsid w:val="00765335"/>
    <w:rsid w:val="007F21E0"/>
    <w:rsid w:val="008502A0"/>
    <w:rsid w:val="008562AB"/>
    <w:rsid w:val="008A2429"/>
    <w:rsid w:val="008E045B"/>
    <w:rsid w:val="00AF524D"/>
    <w:rsid w:val="00B2090F"/>
    <w:rsid w:val="00BC68F1"/>
    <w:rsid w:val="00C70E25"/>
    <w:rsid w:val="00D1049D"/>
    <w:rsid w:val="00D35243"/>
    <w:rsid w:val="00E02162"/>
    <w:rsid w:val="00E410A2"/>
    <w:rsid w:val="00F46621"/>
    <w:rsid w:val="00F70793"/>
    <w:rsid w:val="00FC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5243"/>
  </w:style>
  <w:style w:type="paragraph" w:styleId="a4">
    <w:name w:val="footer"/>
    <w:basedOn w:val="a"/>
    <w:link w:val="Char"/>
    <w:rsid w:val="00D3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524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2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209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212</Words>
  <Characters>1212</Characters>
  <Application>Microsoft Office Word</Application>
  <DocSecurity>0</DocSecurity>
  <Lines>10</Lines>
  <Paragraphs>2</Paragraphs>
  <ScaleCrop>false</ScaleCrop>
  <Company>Lenovo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梅钟翔 </dc:creator>
  <cp:lastModifiedBy>黄凤</cp:lastModifiedBy>
  <cp:revision>12</cp:revision>
  <dcterms:created xsi:type="dcterms:W3CDTF">2017-05-09T06:55:00Z</dcterms:created>
  <dcterms:modified xsi:type="dcterms:W3CDTF">2018-10-25T06:21:00Z</dcterms:modified>
</cp:coreProperties>
</file>